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7B5A" w:rsidRDefault="00C27B5A">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C27B5A" w:rsidRDefault="00C27B5A">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C27B5A">
        <w:tc>
          <w:tcPr>
            <w:tcW w:w="4677" w:type="dxa"/>
            <w:tcMar>
              <w:top w:w="0" w:type="dxa"/>
              <w:left w:w="0" w:type="dxa"/>
              <w:bottom w:w="0" w:type="dxa"/>
              <w:right w:w="0" w:type="dxa"/>
            </w:tcMar>
          </w:tcPr>
          <w:p w:rsidR="00C27B5A" w:rsidRDefault="00C27B5A">
            <w:pPr>
              <w:widowControl w:val="0"/>
              <w:autoSpaceDE w:val="0"/>
              <w:autoSpaceDN w:val="0"/>
              <w:adjustRightInd w:val="0"/>
              <w:spacing w:after="0" w:line="240" w:lineRule="auto"/>
              <w:rPr>
                <w:rFonts w:ascii="Calibri" w:hAnsi="Calibri" w:cs="Calibri"/>
              </w:rPr>
            </w:pPr>
            <w:r>
              <w:rPr>
                <w:rFonts w:ascii="Calibri" w:hAnsi="Calibri" w:cs="Calibri"/>
              </w:rPr>
              <w:t>28 декабря 2010 года</w:t>
            </w:r>
          </w:p>
        </w:tc>
        <w:tc>
          <w:tcPr>
            <w:tcW w:w="4677" w:type="dxa"/>
            <w:tcMar>
              <w:top w:w="0" w:type="dxa"/>
              <w:left w:w="0" w:type="dxa"/>
              <w:bottom w:w="0" w:type="dxa"/>
              <w:right w:w="0" w:type="dxa"/>
            </w:tcMar>
          </w:tcPr>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N 390-ФЗ</w:t>
            </w:r>
          </w:p>
        </w:tc>
      </w:tr>
    </w:tbl>
    <w:p w:rsidR="00C27B5A" w:rsidRDefault="00C27B5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C27B5A" w:rsidRDefault="00C27B5A">
      <w:pPr>
        <w:widowControl w:val="0"/>
        <w:autoSpaceDE w:val="0"/>
        <w:autoSpaceDN w:val="0"/>
        <w:adjustRightInd w:val="0"/>
        <w:spacing w:after="0" w:line="240" w:lineRule="auto"/>
        <w:jc w:val="center"/>
        <w:rPr>
          <w:rFonts w:ascii="Calibri" w:hAnsi="Calibri" w:cs="Calibri"/>
        </w:rPr>
      </w:pPr>
    </w:p>
    <w:p w:rsidR="00C27B5A" w:rsidRDefault="00C27B5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C27B5A" w:rsidRDefault="00C27B5A">
      <w:pPr>
        <w:widowControl w:val="0"/>
        <w:autoSpaceDE w:val="0"/>
        <w:autoSpaceDN w:val="0"/>
        <w:adjustRightInd w:val="0"/>
        <w:spacing w:after="0" w:line="240" w:lineRule="auto"/>
        <w:jc w:val="center"/>
        <w:rPr>
          <w:rFonts w:ascii="Calibri" w:hAnsi="Calibri" w:cs="Calibri"/>
          <w:b/>
          <w:bCs/>
        </w:rPr>
      </w:pPr>
    </w:p>
    <w:p w:rsidR="00C27B5A" w:rsidRDefault="00C27B5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C27B5A" w:rsidRDefault="00C27B5A">
      <w:pPr>
        <w:widowControl w:val="0"/>
        <w:autoSpaceDE w:val="0"/>
        <w:autoSpaceDN w:val="0"/>
        <w:adjustRightInd w:val="0"/>
        <w:spacing w:after="0" w:line="240" w:lineRule="auto"/>
        <w:jc w:val="center"/>
        <w:rPr>
          <w:rFonts w:ascii="Calibri" w:hAnsi="Calibri" w:cs="Calibri"/>
          <w:b/>
          <w:bCs/>
        </w:rPr>
      </w:pPr>
    </w:p>
    <w:p w:rsidR="00C27B5A" w:rsidRDefault="00C27B5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БЕЗОПАСНОСТИ</w:t>
      </w:r>
    </w:p>
    <w:p w:rsidR="00C27B5A" w:rsidRDefault="00C27B5A">
      <w:pPr>
        <w:widowControl w:val="0"/>
        <w:autoSpaceDE w:val="0"/>
        <w:autoSpaceDN w:val="0"/>
        <w:adjustRightInd w:val="0"/>
        <w:spacing w:after="0" w:line="240" w:lineRule="auto"/>
        <w:jc w:val="center"/>
        <w:rPr>
          <w:rFonts w:ascii="Calibri" w:hAnsi="Calibri" w:cs="Calibri"/>
        </w:rPr>
      </w:pPr>
    </w:p>
    <w:p w:rsidR="00C27B5A" w:rsidRDefault="00C27B5A">
      <w:pPr>
        <w:widowControl w:val="0"/>
        <w:autoSpaceDE w:val="0"/>
        <w:autoSpaceDN w:val="0"/>
        <w:adjustRightInd w:val="0"/>
        <w:spacing w:after="0" w:line="240" w:lineRule="auto"/>
        <w:jc w:val="right"/>
        <w:rPr>
          <w:rFonts w:ascii="Calibri" w:hAnsi="Calibri" w:cs="Calibri"/>
        </w:rPr>
      </w:pPr>
      <w:proofErr w:type="gramStart"/>
      <w:r>
        <w:rPr>
          <w:rFonts w:ascii="Calibri" w:hAnsi="Calibri" w:cs="Calibri"/>
        </w:rPr>
        <w:t>Принят</w:t>
      </w:r>
      <w:proofErr w:type="gramEnd"/>
    </w:p>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7 декабря 2010 года</w:t>
      </w:r>
    </w:p>
    <w:p w:rsidR="00C27B5A" w:rsidRDefault="00C27B5A">
      <w:pPr>
        <w:widowControl w:val="0"/>
        <w:autoSpaceDE w:val="0"/>
        <w:autoSpaceDN w:val="0"/>
        <w:adjustRightInd w:val="0"/>
        <w:spacing w:after="0" w:line="240" w:lineRule="auto"/>
        <w:jc w:val="right"/>
        <w:rPr>
          <w:rFonts w:ascii="Calibri" w:hAnsi="Calibri" w:cs="Calibri"/>
        </w:rPr>
      </w:pPr>
    </w:p>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15 декабря 2010 года</w:t>
      </w:r>
    </w:p>
    <w:p w:rsidR="00C27B5A" w:rsidRDefault="00C27B5A">
      <w:pPr>
        <w:widowControl w:val="0"/>
        <w:autoSpaceDE w:val="0"/>
        <w:autoSpaceDN w:val="0"/>
        <w:adjustRightInd w:val="0"/>
        <w:spacing w:after="0" w:line="240" w:lineRule="auto"/>
        <w:jc w:val="center"/>
        <w:rPr>
          <w:rFonts w:ascii="Calibri" w:hAnsi="Calibri" w:cs="Calibri"/>
        </w:rPr>
      </w:pPr>
    </w:p>
    <w:p w:rsidR="00C27B5A" w:rsidRDefault="00C27B5A">
      <w:pPr>
        <w:widowControl w:val="0"/>
        <w:autoSpaceDE w:val="0"/>
        <w:autoSpaceDN w:val="0"/>
        <w:adjustRightInd w:val="0"/>
        <w:spacing w:after="0" w:line="240" w:lineRule="auto"/>
        <w:jc w:val="center"/>
        <w:outlineLvl w:val="0"/>
        <w:rPr>
          <w:rFonts w:ascii="Calibri" w:hAnsi="Calibri" w:cs="Calibri"/>
          <w:b/>
          <w:bCs/>
        </w:rPr>
      </w:pPr>
      <w:bookmarkStart w:id="0" w:name="Par18"/>
      <w:bookmarkEnd w:id="0"/>
      <w:r>
        <w:rPr>
          <w:rFonts w:ascii="Calibri" w:hAnsi="Calibri" w:cs="Calibri"/>
          <w:b/>
          <w:bCs/>
        </w:rPr>
        <w:t>Глава 1. ОБЩИЕ ПОЛОЖЕНИЯ</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 w:name="Par20"/>
      <w:bookmarkEnd w:id="1"/>
      <w:r>
        <w:rPr>
          <w:rFonts w:ascii="Calibri" w:hAnsi="Calibri" w:cs="Calibri"/>
        </w:rPr>
        <w:t>Статья 1. Предмет регулирования настоящего Федерального закона</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Настоящий Федеральный закон определяет основные принципы и содержание деятельности по обеспечению безопасности государства, общественной безопасности, экологической безопасности, безопасности личности, иных видов безопасности, предусмотренных законодательством Российской Федерации (далее - безопасность, национальная безопасность), полномочия и функции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безопасности, а также статус Совета Безопасности Российской Федерации (далее - Совет Безопасности).</w:t>
      </w:r>
      <w:proofErr w:type="gramEnd"/>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2" w:name="Par24"/>
      <w:bookmarkEnd w:id="2"/>
      <w:r>
        <w:rPr>
          <w:rFonts w:ascii="Calibri" w:hAnsi="Calibri" w:cs="Calibri"/>
        </w:rPr>
        <w:t>Статья 2. Основные принципы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Основными принципами обеспечения безопасности являются: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соблюдение и защита прав и свобод человека и гражданина;</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законность;</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системность и комплексность применения федеральными органами государственной власти, органами государственной власти субъектов Российской Федерации, другими государственными органами, органами местного самоуправления политических, организационных, социально-экономических, информационных, правовых и иных мер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приоритет предупредительных мер в целях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взаимодействие федеральных органов государственной власти, органов государственной власти субъектов Российской Федерации, других государственных органов с общественными объединениями, международными организациями и гражданами в целях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3" w:name="Par33"/>
      <w:bookmarkEnd w:id="3"/>
      <w:r>
        <w:rPr>
          <w:rFonts w:ascii="Calibri" w:hAnsi="Calibri" w:cs="Calibri"/>
        </w:rPr>
        <w:t>Статья 3. Содержание деятельности по обеспечению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Деятельность по обеспечению безопасности включает в себя: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прогнозирование, выявление, анализ и оценку угроз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определение основных направлений государственной политики и стратегическое </w:t>
      </w:r>
      <w:r>
        <w:rPr>
          <w:rFonts w:ascii="Calibri" w:hAnsi="Calibri" w:cs="Calibri"/>
        </w:rPr>
        <w:lastRenderedPageBreak/>
        <w:t>планирование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правовое регулирование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разработку и применение комплекса оперативных и долговременных мер по выявлению, предупреждению и устранению угроз безопасности, локализации и нейтрализации последствий их проявления;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применение специальных экономических мер в целях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разработку, производство и внедрение современных видов вооружения, военной и специальной техники, а также техники двойного и гражданского назначения в целях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организацию научной деятельности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координацию деятельности федеральных органов государственной власти, органов государственной власти субъектов Российской Федерации, органов местного самоуправления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финансирование расходов на обеспечение безопасности, </w:t>
      </w:r>
      <w:proofErr w:type="gramStart"/>
      <w:r>
        <w:rPr>
          <w:rFonts w:ascii="Calibri" w:hAnsi="Calibri" w:cs="Calibri"/>
        </w:rPr>
        <w:t>контроль за</w:t>
      </w:r>
      <w:proofErr w:type="gramEnd"/>
      <w:r>
        <w:rPr>
          <w:rFonts w:ascii="Calibri" w:hAnsi="Calibri" w:cs="Calibri"/>
        </w:rPr>
        <w:t xml:space="preserve"> целевым расходованием выделенных средств;</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международное сотрудничество в целях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осуществление других мероприятий в области обеспечения безопасности в соответствии с законодательством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4" w:name="Par48"/>
      <w:bookmarkEnd w:id="4"/>
      <w:r>
        <w:rPr>
          <w:rFonts w:ascii="Calibri" w:hAnsi="Calibri" w:cs="Calibri"/>
        </w:rPr>
        <w:t>Статья 4. Государственная политика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Государственная политика в области обеспечения безопасности является частью внутренней и внешней политики Российской Федерации и представляет собой совокупность скоординированных и объединенных единым замыслом политических, организационных, социально-экономических, военных, правовых, информационных, специальных и иных мер.</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Основные направления государственной политики в области обеспечения безопасности определяет Президент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Государственная политика в области обеспечения безопасности реализуется федеральными органами государственной власти, органами государственной власти субъектов Российской Федерации, органами местного самоуправления на основе </w:t>
      </w:r>
      <w:hyperlink r:id="rId6" w:history="1">
        <w:r>
          <w:rPr>
            <w:rFonts w:ascii="Calibri" w:hAnsi="Calibri" w:cs="Calibri"/>
            <w:color w:val="0000FF"/>
          </w:rPr>
          <w:t>стратегии</w:t>
        </w:r>
      </w:hyperlink>
      <w:r>
        <w:rPr>
          <w:rFonts w:ascii="Calibri" w:hAnsi="Calibri" w:cs="Calibri"/>
        </w:rPr>
        <w:t xml:space="preserve"> национальной безопасности Российской Федерации, иных концептуальных и доктринальных документов, разрабатываемых Советом Безопасности и утверждаемых Президентом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Граждане и общественные объединения участвуют в реализации государственной политики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5" w:name="Par55"/>
      <w:bookmarkEnd w:id="5"/>
      <w:r>
        <w:rPr>
          <w:rFonts w:ascii="Calibri" w:hAnsi="Calibri" w:cs="Calibri"/>
        </w:rPr>
        <w:t>Статья 5. Правовая основа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Правовую основу обеспечения безопасности составляют </w:t>
      </w:r>
      <w:hyperlink r:id="rId7" w:history="1">
        <w:r>
          <w:rPr>
            <w:rFonts w:ascii="Calibri" w:hAnsi="Calibri" w:cs="Calibri"/>
            <w:color w:val="0000FF"/>
          </w:rPr>
          <w:t>Конституция</w:t>
        </w:r>
      </w:hyperlink>
      <w:r>
        <w:rPr>
          <w:rFonts w:ascii="Calibri" w:hAnsi="Calibri" w:cs="Calibri"/>
        </w:rPr>
        <w:t xml:space="preserve"> Российской Федерации, общепризнанные принципы и нормы международного права, международные договоры Российской Федерации, федеральные конституционные законы, настоящий Федеральный закон, другие федеральные законы и иные нормативные правовые акты Российской Федерации, законы и иные нормативные правовые акты субъектов Российской Федерации, органов местного самоуправления, принятые в пределах их компетенции в области безопасности.</w:t>
      </w:r>
      <w:proofErr w:type="gramEnd"/>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6" w:name="Par59"/>
      <w:bookmarkEnd w:id="6"/>
      <w:r>
        <w:rPr>
          <w:rFonts w:ascii="Calibri" w:hAnsi="Calibri" w:cs="Calibri"/>
        </w:rPr>
        <w:t>Статья 6. Координация деятельности по обеспечению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Координацию деятельности по обеспечению безопасности осуществляют Президент Российской Федерации и формируемый и возглавляемый им Совет Безопасности, а также в пределах своей компетенции Правительство Российской Федерации, федеральные органы государственной власти, органы государственной власти субъектов Российской Федерации, органы местного самоуправления.</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7" w:name="Par63"/>
      <w:bookmarkEnd w:id="7"/>
      <w:r>
        <w:rPr>
          <w:rFonts w:ascii="Calibri" w:hAnsi="Calibri" w:cs="Calibri"/>
        </w:rPr>
        <w:t>Статья 7. Международное сотрудничество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Международное сотрудничество Российской Федерации в области обеспечения безопасности осуществляется на основе общепризнанных принципов и норм международного права и международных договоров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Основными целями международного сотрудничества в области обеспечения безопасности являются: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защита суверенитета и территориальной целостности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защита прав и законных интересов российских граждан за рубежом;</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укрепление отношений со стратегическими партнерами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участие в деятельности международных организаций, занимающихся проблемами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развитие двусторонних и многосторонних отношений в целях выполнения задач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proofErr w:type="gramStart"/>
      <w:r>
        <w:rPr>
          <w:rFonts w:ascii="Calibri" w:hAnsi="Calibri" w:cs="Calibri"/>
        </w:rPr>
        <w:t>содействие</w:t>
      </w:r>
      <w:proofErr w:type="gramEnd"/>
      <w:r>
        <w:rPr>
          <w:rFonts w:ascii="Calibri" w:hAnsi="Calibri" w:cs="Calibri"/>
        </w:rPr>
        <w:t xml:space="preserve"> урегулированию конфликтов, включая участие в миротворческой деятельности.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jc w:val="center"/>
        <w:outlineLvl w:val="0"/>
        <w:rPr>
          <w:rFonts w:ascii="Calibri" w:hAnsi="Calibri" w:cs="Calibri"/>
          <w:b/>
          <w:bCs/>
        </w:rPr>
      </w:pPr>
      <w:bookmarkStart w:id="8" w:name="Par74"/>
      <w:bookmarkEnd w:id="8"/>
      <w:r>
        <w:rPr>
          <w:rFonts w:ascii="Calibri" w:hAnsi="Calibri" w:cs="Calibri"/>
          <w:b/>
          <w:bCs/>
        </w:rPr>
        <w:t xml:space="preserve">Глава 2. ПОЛНОМОЧИЯ ФЕДЕРАЛЬНЫХ ОРГАНОВ </w:t>
      </w:r>
      <w:proofErr w:type="gramStart"/>
      <w:r>
        <w:rPr>
          <w:rFonts w:ascii="Calibri" w:hAnsi="Calibri" w:cs="Calibri"/>
          <w:b/>
          <w:bCs/>
        </w:rPr>
        <w:t>ГОСУДАРСТВЕННОЙ</w:t>
      </w:r>
      <w:proofErr w:type="gramEnd"/>
    </w:p>
    <w:p w:rsidR="00C27B5A" w:rsidRDefault="00C27B5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ВЛАСТИ, ФУНКЦИИ ОРГАНОВ ГОСУДАРСТВЕННОЙ ВЛАСТИ СУБЪЕКТОВ</w:t>
      </w:r>
    </w:p>
    <w:p w:rsidR="00C27B5A" w:rsidRDefault="00C27B5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И ОРГАНОВ МЕСТНОГО САМОУПРАВЛЕНИЯ</w:t>
      </w:r>
    </w:p>
    <w:p w:rsidR="00C27B5A" w:rsidRDefault="00C27B5A">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9" w:name="Par79"/>
      <w:bookmarkEnd w:id="9"/>
      <w:r>
        <w:rPr>
          <w:rFonts w:ascii="Calibri" w:hAnsi="Calibri" w:cs="Calibri"/>
        </w:rPr>
        <w:t>Статья 8. Полномочия Президента Российской Федерации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Президент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определяет основные направления государственной политики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утверждает </w:t>
      </w:r>
      <w:hyperlink r:id="rId8" w:history="1">
        <w:r>
          <w:rPr>
            <w:rFonts w:ascii="Calibri" w:hAnsi="Calibri" w:cs="Calibri"/>
            <w:color w:val="0000FF"/>
          </w:rPr>
          <w:t>стратегию</w:t>
        </w:r>
      </w:hyperlink>
      <w:r>
        <w:rPr>
          <w:rFonts w:ascii="Calibri" w:hAnsi="Calibri" w:cs="Calibri"/>
        </w:rPr>
        <w:t xml:space="preserve"> национальной безопасности Российской Федерации, иные концептуальные и доктринальные документы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формирует и возглавляет Совет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устанавливает компетенцию федеральных органов исполнительной власти в области обеспечения безопасности, руководство деятельностью которых он осуществляет;</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порядке, установленном Федеральным конституционным </w:t>
      </w:r>
      <w:hyperlink r:id="rId9" w:history="1">
        <w:r>
          <w:rPr>
            <w:rFonts w:ascii="Calibri" w:hAnsi="Calibri" w:cs="Calibri"/>
            <w:color w:val="0000FF"/>
          </w:rPr>
          <w:t>законом</w:t>
        </w:r>
      </w:hyperlink>
      <w:r>
        <w:rPr>
          <w:rFonts w:ascii="Calibri" w:hAnsi="Calibri" w:cs="Calibri"/>
        </w:rPr>
        <w:t xml:space="preserve"> от 30 мая 2001 года N 3-ФКЗ "О чрезвычайном положении", вводит на территории Российской Федерации или в отдельных ее местностях чрезвычайное положение, осуществляет полномочия в области обеспечения режима чрезвычайного положения;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принимает в соответствии с законодательством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решение о применении специальных экономических мер в целях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меры по защите граждан от преступных и иных противоправных действий, по противодействию терроризму и экстремизму;</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решает в соответствии с законодательством Российской Федерации вопросы, связанные с обеспечением защиты:</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информации и государственной тайны;</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населения и территорий от чрезвычайных ситуаций;</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осуществляет иные полномочия в области обеспечения безопасности, возложенные на него </w:t>
      </w:r>
      <w:hyperlink r:id="rId10" w:history="1">
        <w:r>
          <w:rPr>
            <w:rFonts w:ascii="Calibri" w:hAnsi="Calibri" w:cs="Calibri"/>
            <w:color w:val="0000FF"/>
          </w:rPr>
          <w:t>Конституцией</w:t>
        </w:r>
      </w:hyperlink>
      <w:r>
        <w:rPr>
          <w:rFonts w:ascii="Calibri" w:hAnsi="Calibri" w:cs="Calibri"/>
        </w:rPr>
        <w:t xml:space="preserve"> Российской Федерации, федеральными конституционными законами и федеральными законами.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0" w:name="Par95"/>
      <w:bookmarkEnd w:id="10"/>
      <w:r>
        <w:rPr>
          <w:rFonts w:ascii="Calibri" w:hAnsi="Calibri" w:cs="Calibri"/>
        </w:rPr>
        <w:t>Статья 9. Полномочия палат Федерального Собрания Российской Федерации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Совет Федерации Федерального Собрания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1) рассматривает принятые Государственной Думой Федерального Собрания Российской Федерации федеральные законы в области обеспечения безопасности;</w:t>
      </w:r>
      <w:proofErr w:type="gramEnd"/>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утверждает указ Президента Российской Федерации о введении чрезвычайного положения.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Дума Федерального Собрания Российской Федерации принимает федеральные законы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1" w:name="Par102"/>
      <w:bookmarkEnd w:id="11"/>
      <w:r>
        <w:rPr>
          <w:rFonts w:ascii="Calibri" w:hAnsi="Calibri" w:cs="Calibri"/>
        </w:rPr>
        <w:t>Статья 10. Полномочия Правительства Российской Федерации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Правительство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участвует в определении основных направлений государственной политики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формирует федеральные целевые программы в области обеспечения безопасности и обеспечивает их реализацию;</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устанавливает компетенцию федеральных органов исполнительной власти в области обеспечения безопасности, руководство деятельностью которых оно осуществляет;</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организует обеспечение федеральных органов исполнительной власти, органов исполнительной власти субъектов Российской Федерации, органов местного самоуправления средствами и ресурсами, необходимыми для выполнения задач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осуществляет иные полномочия в области обеспечения безопасности, возложенные на него </w:t>
      </w:r>
      <w:hyperlink r:id="rId11" w:history="1">
        <w:r>
          <w:rPr>
            <w:rFonts w:ascii="Calibri" w:hAnsi="Calibri" w:cs="Calibri"/>
            <w:color w:val="0000FF"/>
          </w:rPr>
          <w:t>Конституцией</w:t>
        </w:r>
      </w:hyperlink>
      <w:r>
        <w:rPr>
          <w:rFonts w:ascii="Calibri" w:hAnsi="Calibri" w:cs="Calibri"/>
        </w:rPr>
        <w:t xml:space="preserve"> Российской Федерации, федеральными конституционными законами, федеральными законами и нормативными правовыми актами Президента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2" w:name="Par111"/>
      <w:bookmarkEnd w:id="12"/>
      <w:r>
        <w:rPr>
          <w:rFonts w:ascii="Calibri" w:hAnsi="Calibri" w:cs="Calibri"/>
        </w:rPr>
        <w:t>Статья 11. Полномочия федеральных органов исполнительной власти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Федеральные органы исполнительной власти выполняют задачи в области обеспечения безопасности в соответствии с </w:t>
      </w:r>
      <w:hyperlink r:id="rId12" w:history="1">
        <w:r>
          <w:rPr>
            <w:rFonts w:ascii="Calibri" w:hAnsi="Calibri" w:cs="Calibri"/>
            <w:color w:val="0000FF"/>
          </w:rPr>
          <w:t>Конституцией</w:t>
        </w:r>
      </w:hyperlink>
      <w:r>
        <w:rPr>
          <w:rFonts w:ascii="Calibri" w:hAnsi="Calibri" w:cs="Calibri"/>
        </w:rPr>
        <w:t xml:space="preserve">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нормативными правовыми актами Правительства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3" w:name="Par115"/>
      <w:bookmarkEnd w:id="13"/>
      <w:r>
        <w:rPr>
          <w:rFonts w:ascii="Calibri" w:hAnsi="Calibri" w:cs="Calibri"/>
        </w:rPr>
        <w:t>Статья 12. Функции органов государственной власти субъектов Российской Федерации и органов местного самоуправления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Органы государственной власти субъектов Российской Федерации и органы местного самоуправления в пределах своей компетенции обеспечивают исполнение законодательства Российской Федерации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jc w:val="center"/>
        <w:outlineLvl w:val="0"/>
        <w:rPr>
          <w:rFonts w:ascii="Calibri" w:hAnsi="Calibri" w:cs="Calibri"/>
          <w:b/>
          <w:bCs/>
        </w:rPr>
      </w:pPr>
      <w:bookmarkStart w:id="14" w:name="Par119"/>
      <w:bookmarkEnd w:id="14"/>
      <w:r>
        <w:rPr>
          <w:rFonts w:ascii="Calibri" w:hAnsi="Calibri" w:cs="Calibri"/>
          <w:b/>
          <w:bCs/>
        </w:rPr>
        <w:t>Глава 3. СТАТУС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5" w:name="Par121"/>
      <w:bookmarkEnd w:id="15"/>
      <w:r>
        <w:rPr>
          <w:rFonts w:ascii="Calibri" w:hAnsi="Calibri" w:cs="Calibri"/>
        </w:rPr>
        <w:t>Статья 13. Совет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proofErr w:type="gramStart"/>
      <w:r>
        <w:rPr>
          <w:rFonts w:ascii="Calibri" w:hAnsi="Calibri" w:cs="Calibri"/>
        </w:rPr>
        <w:t>Совет Безопасности является конституционным совещательным органом, осуществляющим подготовку решений Президента Российской Федерации по вопросам обеспечения безопасности, организации обороны, военного строительства, оборонного производства, военно-технического сотрудничества Российской Федерации с иностранными государствами, по иным вопросам, связанным с защитой конституционного строя, суверенитета, независимости и территориальной целостности Российской Федерации, а также по вопросам международного сотрудничества в области обеспечения безопасности.</w:t>
      </w:r>
      <w:proofErr w:type="gramEnd"/>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Совет Безопасности формируется и возглавляется Президентом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3" w:history="1">
        <w:r>
          <w:rPr>
            <w:rFonts w:ascii="Calibri" w:hAnsi="Calibri" w:cs="Calibri"/>
            <w:color w:val="0000FF"/>
          </w:rPr>
          <w:t>Положение</w:t>
        </w:r>
      </w:hyperlink>
      <w:r>
        <w:rPr>
          <w:rFonts w:ascii="Calibri" w:hAnsi="Calibri" w:cs="Calibri"/>
        </w:rPr>
        <w:t xml:space="preserve"> о Совете Безопасности Российской Федерации утверждается Президентом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целях реализации задач и функций Совета Безопасности Президентом Российской Федерации могут </w:t>
      </w:r>
      <w:hyperlink r:id="rId14" w:history="1">
        <w:r>
          <w:rPr>
            <w:rFonts w:ascii="Calibri" w:hAnsi="Calibri" w:cs="Calibri"/>
            <w:color w:val="0000FF"/>
          </w:rPr>
          <w:t>создаваться</w:t>
        </w:r>
      </w:hyperlink>
      <w:r>
        <w:rPr>
          <w:rFonts w:ascii="Calibri" w:hAnsi="Calibri" w:cs="Calibri"/>
        </w:rPr>
        <w:t xml:space="preserve"> рабочие органы Совета Безопасности и аппарат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6" w:name="Par128"/>
      <w:bookmarkEnd w:id="16"/>
      <w:r>
        <w:rPr>
          <w:rFonts w:ascii="Calibri" w:hAnsi="Calibri" w:cs="Calibri"/>
        </w:rPr>
        <w:t>Статья 14. Основные задачи и функции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Основными задачами Совета Безопасности являются: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обеспечение условий для осуществления Президентом Российской Федерации полномочий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формирование государственной политики в области обеспечения безопасности и </w:t>
      </w:r>
      <w:proofErr w:type="gramStart"/>
      <w:r>
        <w:rPr>
          <w:rFonts w:ascii="Calibri" w:hAnsi="Calibri" w:cs="Calibri"/>
        </w:rPr>
        <w:t>контроль за</w:t>
      </w:r>
      <w:proofErr w:type="gramEnd"/>
      <w:r>
        <w:rPr>
          <w:rFonts w:ascii="Calibri" w:hAnsi="Calibri" w:cs="Calibri"/>
        </w:rPr>
        <w:t xml:space="preserve"> ее реализацией;</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прогнозирование, выявление, анализ и оценка угроз безопасности, оценка военной опасности и военной угрозы, выработка мер по их нейтрализации;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подготовка предложений Президенту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о мерах по предупреждению и ликвидации чрезвычайных ситуаций и преодолению их последствий;</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о применении специальных экономических мер в целях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 введении, продлении и об отмене чрезвычайного положения;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координация деятельности федеральных органов исполнительной власти и органов исполнительной власти субъектов Российской Федерации по реализации принятых Президентом Российской Федерации решений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оценка эффективности деятельности федеральных органов исполнительной власти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Основными функциями Совета Безопасности являются:</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рассмотрение вопросов обеспечения безопасности, организации обороны, военного строительства, оборонного производства, военно-технического сотрудничества Российской Федерации с иностранными государствами, иных вопросов, связанных с защитой конституционного строя, суверенитета, независимости и территориальной целостности Российской Федерации, а также вопросов международного сотрудничества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2) анализ информации о реализации основных направлений государственной политики в области обеспечения безопасности, о социально-политической и об экономической ситуации в стране, о соблюдении прав и свобод человека и гражданина;</w:t>
      </w:r>
      <w:proofErr w:type="gramEnd"/>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разработка и уточнение стратегии национальной безопасности Российской Федерации, иных концептуальных и доктринальных документов, а также критериев и показателей обеспечения национальной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стратегического планирования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рассмотрение проектов законодательных и иных нормативных правовых актов Российской Федерации по вопросам, отнесенным к ведению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подготовка проектов нормативных правовых актов Президента Российской Федерации по вопросам обеспечения безопасности и осуществления контроля деятельности федеральных органов исполнительной власти в области обеспечения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организация работы по подготовке федеральных программ в области обеспечения безопасности и осуществление </w:t>
      </w:r>
      <w:proofErr w:type="gramStart"/>
      <w:r>
        <w:rPr>
          <w:rFonts w:ascii="Calibri" w:hAnsi="Calibri" w:cs="Calibri"/>
        </w:rPr>
        <w:t>контроля за</w:t>
      </w:r>
      <w:proofErr w:type="gramEnd"/>
      <w:r>
        <w:rPr>
          <w:rFonts w:ascii="Calibri" w:hAnsi="Calibri" w:cs="Calibri"/>
        </w:rPr>
        <w:t xml:space="preserve"> их реализацией;</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организация научных исследований по вопросам, отнесенным к ведению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 Российской Федерации может возложить на Совет Безопасности иные задачи и функции в соответствии с законодательством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7" w:name="Par151"/>
      <w:bookmarkEnd w:id="17"/>
      <w:r>
        <w:rPr>
          <w:rFonts w:ascii="Calibri" w:hAnsi="Calibri" w:cs="Calibri"/>
        </w:rPr>
        <w:t>Статья 15. Состав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w:t>
      </w:r>
      <w:hyperlink r:id="rId15" w:history="1">
        <w:r>
          <w:rPr>
            <w:rFonts w:ascii="Calibri" w:hAnsi="Calibri" w:cs="Calibri"/>
            <w:color w:val="0000FF"/>
          </w:rPr>
          <w:t>состав</w:t>
        </w:r>
      </w:hyperlink>
      <w:r>
        <w:rPr>
          <w:rFonts w:ascii="Calibri" w:hAnsi="Calibri" w:cs="Calibri"/>
        </w:rPr>
        <w:t xml:space="preserve"> Совета Безопасности входят Председатель Совета Безопасности Российской Федерации, которым по должности является Президент Российской Федерации; Секретарь Совета Безопасности Российской Федерации (далее - Секретарь Совета Безопасности); постоянные члены Совета Безопасности и члены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Постоянные члены Совета Безопасности входят в состав Совета Безопасности по должности в порядке, определяемом Президентом Российской Федерации. Секретарь Совета Безопасности входит в число постоянных членов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Члены Совета Безопасности назначаются Президентом Российской Федерации в порядке, им определяемом.</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Члены Совета Безопасности принимают участие в заседаниях Совета Безопасности с правом совещательного голоса.</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Секретарем Совета Безопасности, постоянными членами Совета Безопасности и членами Совета Безопасности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8" w:name="Par159"/>
      <w:bookmarkEnd w:id="18"/>
      <w:r>
        <w:rPr>
          <w:rFonts w:ascii="Calibri" w:hAnsi="Calibri" w:cs="Calibri"/>
        </w:rPr>
        <w:t>Статья 16. Секретарь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Секретарь Совета Безопасности является должностным лицом, обеспечивающим реализацию возложенных на Совет Безопасности задач и функций.</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Секретарь Совета Безопасности назначается на должность и освобождается от должности Президентом Российской Федерации, которому подчиняется непосредственно.</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Полномочия Секретаря Совета Безопасности </w:t>
      </w:r>
      <w:hyperlink r:id="rId16" w:history="1">
        <w:r>
          <w:rPr>
            <w:rFonts w:ascii="Calibri" w:hAnsi="Calibri" w:cs="Calibri"/>
            <w:color w:val="0000FF"/>
          </w:rPr>
          <w:t>определяются</w:t>
        </w:r>
      </w:hyperlink>
      <w:r>
        <w:rPr>
          <w:rFonts w:ascii="Calibri" w:hAnsi="Calibri" w:cs="Calibri"/>
        </w:rPr>
        <w:t xml:space="preserve"> Президентом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19" w:name="Par165"/>
      <w:bookmarkEnd w:id="19"/>
      <w:r>
        <w:rPr>
          <w:rFonts w:ascii="Calibri" w:hAnsi="Calibri" w:cs="Calibri"/>
        </w:rPr>
        <w:t>Статья 17. Организация деятельности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Деятельность Совета Безопасности осуществляется в форме заседаний и совещаний.</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7" w:history="1">
        <w:r>
          <w:rPr>
            <w:rFonts w:ascii="Calibri" w:hAnsi="Calibri" w:cs="Calibri"/>
            <w:color w:val="0000FF"/>
          </w:rPr>
          <w:t>Порядок</w:t>
        </w:r>
      </w:hyperlink>
      <w:r>
        <w:rPr>
          <w:rFonts w:ascii="Calibri" w:hAnsi="Calibri" w:cs="Calibri"/>
        </w:rPr>
        <w:t xml:space="preserve"> организации и проведения заседаний и совещаний Совета Безопасности определяется Президентом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20" w:name="Par170"/>
      <w:bookmarkEnd w:id="20"/>
      <w:r>
        <w:rPr>
          <w:rFonts w:ascii="Calibri" w:hAnsi="Calibri" w:cs="Calibri"/>
        </w:rPr>
        <w:t>Статья 18. Решения Совета Безопасности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Решения Совета Безопасности принимаются на его заседаниях и совещаниях постоянными членами Совета Безопасности в </w:t>
      </w:r>
      <w:hyperlink r:id="rId18" w:history="1">
        <w:r>
          <w:rPr>
            <w:rFonts w:ascii="Calibri" w:hAnsi="Calibri" w:cs="Calibri"/>
            <w:color w:val="0000FF"/>
          </w:rPr>
          <w:t>порядке</w:t>
        </w:r>
      </w:hyperlink>
      <w:r>
        <w:rPr>
          <w:rFonts w:ascii="Calibri" w:hAnsi="Calibri" w:cs="Calibri"/>
        </w:rPr>
        <w:t>, определяемом Президентом Российской Федерации. Постоянные члены Совета Безопасности обладают равными правами при принятии решений.</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Решения Совета Безопасности вступают в силу после их утверждения Президентом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Вступившие в силу решения Совета Безопасности обязательны для исполнения государственными органами и должностными лицами.</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целях реализации решений Совета Безопасности Президентом Российской Федерации могут издаваться указы и распоряжения.</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jc w:val="center"/>
        <w:outlineLvl w:val="0"/>
        <w:rPr>
          <w:rFonts w:ascii="Calibri" w:hAnsi="Calibri" w:cs="Calibri"/>
          <w:b/>
          <w:bCs/>
        </w:rPr>
      </w:pPr>
      <w:bookmarkStart w:id="21" w:name="Par177"/>
      <w:bookmarkEnd w:id="21"/>
      <w:r>
        <w:rPr>
          <w:rFonts w:ascii="Calibri" w:hAnsi="Calibri" w:cs="Calibri"/>
          <w:b/>
          <w:bCs/>
        </w:rPr>
        <w:t>Глава 4. ЗАКЛЮЧИТЕЛЬНЫЕ ПОЛОЖЕНИЯ</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22" w:name="Par179"/>
      <w:bookmarkEnd w:id="22"/>
      <w:r>
        <w:rPr>
          <w:rFonts w:ascii="Calibri" w:hAnsi="Calibri" w:cs="Calibri"/>
        </w:rPr>
        <w:t xml:space="preserve">Статья 19. О признании </w:t>
      </w:r>
      <w:proofErr w:type="gramStart"/>
      <w:r>
        <w:rPr>
          <w:rFonts w:ascii="Calibri" w:hAnsi="Calibri" w:cs="Calibri"/>
        </w:rPr>
        <w:t>утратившими</w:t>
      </w:r>
      <w:proofErr w:type="gramEnd"/>
      <w:r>
        <w:rPr>
          <w:rFonts w:ascii="Calibri" w:hAnsi="Calibri" w:cs="Calibri"/>
        </w:rPr>
        <w:t xml:space="preserve"> силу отдельных законодательных актов (положений законодательных актов) Российской Федерации</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9" w:history="1">
        <w:r>
          <w:rPr>
            <w:rFonts w:ascii="Calibri" w:hAnsi="Calibri" w:cs="Calibri"/>
            <w:color w:val="0000FF"/>
          </w:rPr>
          <w:t>Закон</w:t>
        </w:r>
      </w:hyperlink>
      <w:r>
        <w:rPr>
          <w:rFonts w:ascii="Calibri" w:hAnsi="Calibri" w:cs="Calibri"/>
        </w:rPr>
        <w:t xml:space="preserve"> Российской Федерации от 5 марта 1992 года N 2446-1 "О безопасности" (Ведомости Съезда народных депутатов Российской Федерации и Верховного Совета Российской Федерации, 1992, N 15, ст. 769);</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0"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5 марта 1992 года N 2446/1-1 "О введении в действие Закона Российской Федерации "О безопасности" (Ведомости Съезда народных депутатов Российской Федерации и Верховного Совета Российской Федерации, 1992, N 15, ст. 770);</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1" w:history="1">
        <w:r>
          <w:rPr>
            <w:rFonts w:ascii="Calibri" w:hAnsi="Calibri" w:cs="Calibri"/>
            <w:color w:val="0000FF"/>
          </w:rPr>
          <w:t>Закон</w:t>
        </w:r>
      </w:hyperlink>
      <w:r>
        <w:rPr>
          <w:rFonts w:ascii="Calibri" w:hAnsi="Calibri" w:cs="Calibri"/>
        </w:rPr>
        <w:t xml:space="preserve"> Российской Федерации от 25 декабря 1992 года N 4235-1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77);</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2" w:history="1">
        <w:r>
          <w:rPr>
            <w:rFonts w:ascii="Calibri" w:hAnsi="Calibri" w:cs="Calibri"/>
            <w:color w:val="0000FF"/>
          </w:rPr>
          <w:t>Постановление</w:t>
        </w:r>
      </w:hyperlink>
      <w:r>
        <w:rPr>
          <w:rFonts w:ascii="Calibri" w:hAnsi="Calibri" w:cs="Calibri"/>
        </w:rPr>
        <w:t xml:space="preserve"> Верховного Совета Российской Федерации от 25 декабря 1992 года N 4236-1 "О порядке введения в действие Закона Российской Федерации "О дополнении статьи 14 Закона Российской Федерации "О безопасности" (Ведомости Съезда народных депутатов Российской Федерации и Верховного Совета Российской Федерации, 1993, N 2, ст. 78);</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3" w:history="1">
        <w:r>
          <w:rPr>
            <w:rFonts w:ascii="Calibri" w:hAnsi="Calibri" w:cs="Calibri"/>
            <w:color w:val="0000FF"/>
          </w:rPr>
          <w:t>статью 9</w:t>
        </w:r>
      </w:hyperlink>
      <w:r>
        <w:rPr>
          <w:rFonts w:ascii="Calibri" w:hAnsi="Calibri" w:cs="Calibri"/>
        </w:rPr>
        <w:t xml:space="preserve"> Федерального закона от 25 июля 2002 года N 116-ФЗ "О внесении изменений и дополнений в некоторые законодательные акты Российской Федерации в связи с совершенствованием государственного управления в области пожарной безопасности" (Собрание законодательства Российской Федерации, 2002, N 30, ст. 3033);</w:t>
      </w:r>
    </w:p>
    <w:p w:rsidR="00C27B5A" w:rsidRDefault="00C27B5A">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6) </w:t>
      </w:r>
      <w:hyperlink r:id="rId24" w:history="1">
        <w:r>
          <w:rPr>
            <w:rFonts w:ascii="Calibri" w:hAnsi="Calibri" w:cs="Calibri"/>
            <w:color w:val="0000FF"/>
          </w:rPr>
          <w:t>статью 2</w:t>
        </w:r>
      </w:hyperlink>
      <w:r>
        <w:rPr>
          <w:rFonts w:ascii="Calibri" w:hAnsi="Calibri" w:cs="Calibri"/>
        </w:rPr>
        <w:t xml:space="preserve"> Федерального закона от 7 марта 2005 года N 15-ФЗ "О внесении изменений в некоторые законодательные акты Российской Федерации и признании утратившими силу отдельных положений законодательного акта Российской Федерации в связи с осуществлением мер по совершенствованию государственного управления в сфере защиты и охраны Государственной границы Российской Федерации" (Собрание законодательства Российской Федерации, 2005, N 10, ст. 763);</w:t>
      </w:r>
      <w:proofErr w:type="gramEnd"/>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5" w:history="1">
        <w:r>
          <w:rPr>
            <w:rFonts w:ascii="Calibri" w:hAnsi="Calibri" w:cs="Calibri"/>
            <w:color w:val="0000FF"/>
          </w:rPr>
          <w:t>статью 1</w:t>
        </w:r>
      </w:hyperlink>
      <w:r>
        <w:rPr>
          <w:rFonts w:ascii="Calibri" w:hAnsi="Calibri" w:cs="Calibri"/>
        </w:rPr>
        <w:t xml:space="preserve"> Федерального закона от 25 июля 2006 года N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(Собрание законодательства Российской Федерации, 2006, N 31, ст. 3427);</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6" w:history="1">
        <w:r>
          <w:rPr>
            <w:rFonts w:ascii="Calibri" w:hAnsi="Calibri" w:cs="Calibri"/>
            <w:color w:val="0000FF"/>
          </w:rPr>
          <w:t>статью 3</w:t>
        </w:r>
      </w:hyperlink>
      <w:r>
        <w:rPr>
          <w:rFonts w:ascii="Calibri" w:hAnsi="Calibri" w:cs="Calibri"/>
        </w:rPr>
        <w:t xml:space="preserve"> Федерального закона от 2 марта 2007 года N 24-ФЗ "О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 (Собрание законодательства Российской Федерации, 2007, N 10, ст. 1151);</w:t>
      </w: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27" w:history="1">
        <w:r>
          <w:rPr>
            <w:rFonts w:ascii="Calibri" w:hAnsi="Calibri" w:cs="Calibri"/>
            <w:color w:val="0000FF"/>
          </w:rPr>
          <w:t>статью 1</w:t>
        </w:r>
      </w:hyperlink>
      <w:r>
        <w:rPr>
          <w:rFonts w:ascii="Calibri" w:hAnsi="Calibri" w:cs="Calibri"/>
        </w:rPr>
        <w:t xml:space="preserve"> Федерального закона от 26 июня 2008 года N 103-ФЗ "О внесении изменений в отдельные законодательные акты Российской Федерации в связи с совершенствованием государственного управления в области таможенного дела" (Собрание законодательства Российской Федерации, 2008, N 26, ст. 3022).</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outlineLvl w:val="1"/>
        <w:rPr>
          <w:rFonts w:ascii="Calibri" w:hAnsi="Calibri" w:cs="Calibri"/>
        </w:rPr>
      </w:pPr>
      <w:bookmarkStart w:id="23" w:name="Par192"/>
      <w:bookmarkEnd w:id="23"/>
      <w:r>
        <w:rPr>
          <w:rFonts w:ascii="Calibri" w:hAnsi="Calibri" w:cs="Calibri"/>
        </w:rPr>
        <w:t>Статья 20. Вступление в силу настоящего Федерального закона</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со дня его официального опубликования.</w:t>
      </w:r>
    </w:p>
    <w:p w:rsidR="00C27B5A" w:rsidRDefault="00C27B5A">
      <w:pPr>
        <w:widowControl w:val="0"/>
        <w:autoSpaceDE w:val="0"/>
        <w:autoSpaceDN w:val="0"/>
        <w:adjustRightInd w:val="0"/>
        <w:spacing w:after="0" w:line="240" w:lineRule="auto"/>
        <w:ind w:firstLine="540"/>
        <w:jc w:val="both"/>
        <w:rPr>
          <w:rFonts w:ascii="Calibri" w:hAnsi="Calibri" w:cs="Calibri"/>
        </w:rPr>
      </w:pPr>
    </w:p>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C27B5A" w:rsidRDefault="00C27B5A">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C27B5A" w:rsidRDefault="00C27B5A">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C27B5A" w:rsidRDefault="00C27B5A">
      <w:pPr>
        <w:widowControl w:val="0"/>
        <w:autoSpaceDE w:val="0"/>
        <w:autoSpaceDN w:val="0"/>
        <w:adjustRightInd w:val="0"/>
        <w:spacing w:after="0" w:line="240" w:lineRule="auto"/>
        <w:rPr>
          <w:rFonts w:ascii="Calibri" w:hAnsi="Calibri" w:cs="Calibri"/>
        </w:rPr>
      </w:pPr>
      <w:r>
        <w:rPr>
          <w:rFonts w:ascii="Calibri" w:hAnsi="Calibri" w:cs="Calibri"/>
        </w:rPr>
        <w:t>28 декабря 2010 года</w:t>
      </w:r>
    </w:p>
    <w:p w:rsidR="00C27B5A" w:rsidRDefault="00C27B5A">
      <w:pPr>
        <w:widowControl w:val="0"/>
        <w:autoSpaceDE w:val="0"/>
        <w:autoSpaceDN w:val="0"/>
        <w:adjustRightInd w:val="0"/>
        <w:spacing w:after="0" w:line="240" w:lineRule="auto"/>
        <w:rPr>
          <w:rFonts w:ascii="Calibri" w:hAnsi="Calibri" w:cs="Calibri"/>
        </w:rPr>
      </w:pPr>
      <w:r>
        <w:rPr>
          <w:rFonts w:ascii="Calibri" w:hAnsi="Calibri" w:cs="Calibri"/>
        </w:rPr>
        <w:t>N 390-ФЗ</w:t>
      </w:r>
    </w:p>
    <w:p w:rsidR="00C27B5A" w:rsidRDefault="00C27B5A">
      <w:pPr>
        <w:widowControl w:val="0"/>
        <w:autoSpaceDE w:val="0"/>
        <w:autoSpaceDN w:val="0"/>
        <w:adjustRightInd w:val="0"/>
        <w:spacing w:after="0" w:line="240" w:lineRule="auto"/>
        <w:rPr>
          <w:rFonts w:ascii="Calibri" w:hAnsi="Calibri" w:cs="Calibri"/>
        </w:rPr>
      </w:pPr>
    </w:p>
    <w:p w:rsidR="00C27B5A" w:rsidRDefault="00C27B5A">
      <w:pPr>
        <w:widowControl w:val="0"/>
        <w:autoSpaceDE w:val="0"/>
        <w:autoSpaceDN w:val="0"/>
        <w:adjustRightInd w:val="0"/>
        <w:spacing w:after="0" w:line="240" w:lineRule="auto"/>
        <w:rPr>
          <w:rFonts w:ascii="Calibri" w:hAnsi="Calibri" w:cs="Calibri"/>
        </w:rPr>
      </w:pPr>
    </w:p>
    <w:p w:rsidR="00C27B5A" w:rsidRDefault="00C27B5A">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654DA4" w:rsidRDefault="00654DA4">
      <w:bookmarkStart w:id="24" w:name="_GoBack"/>
      <w:bookmarkEnd w:id="24"/>
    </w:p>
    <w:sectPr w:rsidR="00654DA4" w:rsidSect="00FB17B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7B5A"/>
    <w:rsid w:val="00654DA4"/>
    <w:rsid w:val="00C27B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9D51A7CEFFAC4B59F63E9321D166F382BB3597915C971CD75007BC60CCE45928A699B85B004D6B4KF05I" TargetMode="External"/><Relationship Id="rId13" Type="http://schemas.openxmlformats.org/officeDocument/2006/relationships/hyperlink" Target="consultantplus://offline/ref=29D51A7CEFFAC4B59F63E9321D166F382BB35A7B1AC371CD75007BC60CCE45928A699B85B004D6B6KF08I" TargetMode="External"/><Relationship Id="rId18" Type="http://schemas.openxmlformats.org/officeDocument/2006/relationships/hyperlink" Target="consultantplus://offline/ref=29D51A7CEFFAC4B59F63E9321D166F382BB35A7B1AC371CD75007BC60CCE45928A699B85B004D7B5KF0FI" TargetMode="External"/><Relationship Id="rId26" Type="http://schemas.openxmlformats.org/officeDocument/2006/relationships/hyperlink" Target="consultantplus://offline/ref=29D51A7CEFFAC4B59F63E9321D166F382FB75A701AC02CC77D5977C40BC11A858D209784B004D7KB00I" TargetMode="External"/><Relationship Id="rId3" Type="http://schemas.openxmlformats.org/officeDocument/2006/relationships/settings" Target="settings.xml"/><Relationship Id="rId21" Type="http://schemas.openxmlformats.org/officeDocument/2006/relationships/hyperlink" Target="consultantplus://offline/ref=29D51A7CEFFAC4B59F63E9321D166F382BB7557F199D26CF245575KC03I" TargetMode="External"/><Relationship Id="rId7" Type="http://schemas.openxmlformats.org/officeDocument/2006/relationships/hyperlink" Target="consultantplus://offline/ref=29D51A7CEFFAC4B59F63E9321D166F3828BD5B7C199D26CF245575KC03I" TargetMode="External"/><Relationship Id="rId12" Type="http://schemas.openxmlformats.org/officeDocument/2006/relationships/hyperlink" Target="consultantplus://offline/ref=29D51A7CEFFAC4B59F63E9321D166F3828BD5B7C199D26CF245575KC03I" TargetMode="External"/><Relationship Id="rId17" Type="http://schemas.openxmlformats.org/officeDocument/2006/relationships/hyperlink" Target="consultantplus://offline/ref=29D51A7CEFFAC4B59F63E9321D166F382BB35A7B1AC371CD75007BC60CCE45928A699B85B004D6BDKF0BI" TargetMode="External"/><Relationship Id="rId25" Type="http://schemas.openxmlformats.org/officeDocument/2006/relationships/hyperlink" Target="consultantplus://offline/ref=29D51A7CEFFAC4B59F63E9321D166F382CB45B7C14C02CC77D5977C40BC11A858D209784B004D6KB0DI" TargetMode="External"/><Relationship Id="rId2" Type="http://schemas.microsoft.com/office/2007/relationships/stylesWithEffects" Target="stylesWithEffects.xml"/><Relationship Id="rId16" Type="http://schemas.openxmlformats.org/officeDocument/2006/relationships/hyperlink" Target="consultantplus://offline/ref=29D51A7CEFFAC4B59F63E9321D166F382BB35A7B1AC371CD75007BC60CCE45928A699B85B004D7B7KF09I" TargetMode="External"/><Relationship Id="rId20" Type="http://schemas.openxmlformats.org/officeDocument/2006/relationships/hyperlink" Target="consultantplus://offline/ref=29D51A7CEFFAC4B59F63E02B1A166F3828B75E7E10CE71CD75007BC60CKC0EI"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29D51A7CEFFAC4B59F63E9321D166F382BB3597915C971CD75007BC60CCE45928A699B85B004D6B4KF05I" TargetMode="External"/><Relationship Id="rId11" Type="http://schemas.openxmlformats.org/officeDocument/2006/relationships/hyperlink" Target="consultantplus://offline/ref=29D51A7CEFFAC4B59F63E9321D166F3828BD5B7C199D26CF245575KC03I" TargetMode="External"/><Relationship Id="rId24" Type="http://schemas.openxmlformats.org/officeDocument/2006/relationships/hyperlink" Target="consultantplus://offline/ref=29D51A7CEFFAC4B59F63E9321D166F382FB75D7A13C02CC77D5977C40BC11A858D209784B004D7KB04I"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29D51A7CEFFAC4B59F63E9321D166F382BB35F7811CD71CD75007BC60CCE45928A699B85B004D6B6KF0BI" TargetMode="External"/><Relationship Id="rId23" Type="http://schemas.openxmlformats.org/officeDocument/2006/relationships/hyperlink" Target="consultantplus://offline/ref=29D51A7CEFFAC4B59F63E9321D166F3823B55C7F11C02CC77D5977C40BC11A858D209784B004D7KB0DI" TargetMode="External"/><Relationship Id="rId28" Type="http://schemas.openxmlformats.org/officeDocument/2006/relationships/fontTable" Target="fontTable.xml"/><Relationship Id="rId10" Type="http://schemas.openxmlformats.org/officeDocument/2006/relationships/hyperlink" Target="consultantplus://offline/ref=29D51A7CEFFAC4B59F63E9321D166F3828BD5B7C199D26CF245575KC03I" TargetMode="External"/><Relationship Id="rId19" Type="http://schemas.openxmlformats.org/officeDocument/2006/relationships/hyperlink" Target="consultantplus://offline/ref=29D51A7CEFFAC4B59F63E9321D166F382DB2557B10C02CC77D5977C4K00BI" TargetMode="External"/><Relationship Id="rId4" Type="http://schemas.openxmlformats.org/officeDocument/2006/relationships/webSettings" Target="webSettings.xml"/><Relationship Id="rId9" Type="http://schemas.openxmlformats.org/officeDocument/2006/relationships/hyperlink" Target="consultantplus://offline/ref=29D51A7CEFFAC4B59F63E9321D166F382BB35C791AC871CD75007BC60CKC0EI" TargetMode="External"/><Relationship Id="rId14" Type="http://schemas.openxmlformats.org/officeDocument/2006/relationships/hyperlink" Target="consultantplus://offline/ref=29D51A7CEFFAC4B59F63E9321D166F382BB35A7B1AC371CD75007BC60CCE45928A699B85B004D6B5KF0BI" TargetMode="External"/><Relationship Id="rId22" Type="http://schemas.openxmlformats.org/officeDocument/2006/relationships/hyperlink" Target="consultantplus://offline/ref=29D51A7CEFFAC4B59F63E9321D166F382BB7557C199D26CF245575KC03I" TargetMode="External"/><Relationship Id="rId27" Type="http://schemas.openxmlformats.org/officeDocument/2006/relationships/hyperlink" Target="consultantplus://offline/ref=29D51A7CEFFAC4B59F63E9321D166F3823B55C7914C02CC77D5977C40BC11A858D209784B004D6KB0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3347</Words>
  <Characters>19079</Characters>
  <Application>Microsoft Office Word</Application>
  <DocSecurity>0</DocSecurity>
  <Lines>158</Lines>
  <Paragraphs>44</Paragraphs>
  <ScaleCrop>false</ScaleCrop>
  <HeadingPairs>
    <vt:vector size="4" baseType="variant">
      <vt:variant>
        <vt:lpstr>Название</vt:lpstr>
      </vt:variant>
      <vt:variant>
        <vt:i4>1</vt:i4>
      </vt:variant>
      <vt:variant>
        <vt:lpstr>Заголовки</vt:lpstr>
      </vt:variant>
      <vt:variant>
        <vt:i4>25</vt:i4>
      </vt:variant>
    </vt:vector>
  </HeadingPairs>
  <TitlesOfParts>
    <vt:vector size="26" baseType="lpstr">
      <vt:lpstr/>
      <vt:lpstr/>
      <vt:lpstr>Глава 1. ОБЩИЕ ПОЛОЖЕНИЯ</vt:lpstr>
      <vt:lpstr>    Статья 1. Предмет регулирования настоящего Федерального закона</vt:lpstr>
      <vt:lpstr>    Статья 2. Основные принципы обеспечения безопасности</vt:lpstr>
      <vt:lpstr>    Статья 3. Содержание деятельности по обеспечению безопасности</vt:lpstr>
      <vt:lpstr>    Статья 4. Государственная политика в области обеспечения безопасности</vt:lpstr>
      <vt:lpstr>    Статья 5. Правовая основа обеспечения безопасности</vt:lpstr>
      <vt:lpstr>    Статья 6. Координация деятельности по обеспечению безопасности</vt:lpstr>
      <vt:lpstr>    Статья 7. Международное сотрудничество в области обеспечения безопасности</vt:lpstr>
      <vt:lpstr>Глава 2. ПОЛНОМОЧИЯ ФЕДЕРАЛЬНЫХ ОРГАНОВ ГОСУДАРСТВЕННОЙ</vt:lpstr>
      <vt:lpstr>    Статья 8. Полномочия Президента Российской Федерации в области обеспечения безоп</vt:lpstr>
      <vt:lpstr>    Статья 9. Полномочия палат Федерального Собрания Российской Федерации в области </vt:lpstr>
      <vt:lpstr>    Статья 10. Полномочия Правительства Российской Федерации в области обеспечения б</vt:lpstr>
      <vt:lpstr>    Статья 11. Полномочия федеральных органов исполнительной власти в области обеспе</vt:lpstr>
      <vt:lpstr>    Статья 12. Функции органов государственной власти субъектов Российской Федерации</vt:lpstr>
      <vt:lpstr>Глава 3. СТАТУС СОВЕТА БЕЗОПАСНОСТИ</vt:lpstr>
      <vt:lpstr>    Статья 13. Совет Безопасности</vt:lpstr>
      <vt:lpstr>    Статья 14. Основные задачи и функции Совета Безопасности</vt:lpstr>
      <vt:lpstr>    Статья 15. Состав Совета Безопасности</vt:lpstr>
      <vt:lpstr>    Статья 16. Секретарь Совета Безопасности</vt:lpstr>
      <vt:lpstr>    Статья 17. Организация деятельности Совета Безопасности</vt:lpstr>
      <vt:lpstr>    Статья 18. Решения Совета Безопасности</vt:lpstr>
      <vt:lpstr>Глава 4. ЗАКЛЮЧИТЕЛЬНЫЕ ПОЛОЖЕНИЯ</vt:lpstr>
      <vt:lpstr>    Статья 19. О признании утратившими силу отдельных законодательных актов (положен</vt:lpstr>
      <vt:lpstr>    Статья 20. Вступление в силу настоящего Федерального закона</vt:lpstr>
    </vt:vector>
  </TitlesOfParts>
  <Company/>
  <LinksUpToDate>false</LinksUpToDate>
  <CharactersWithSpaces>22382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2015-05-26T08:52:00Z</dcterms:created>
  <dcterms:modified xsi:type="dcterms:W3CDTF">2015-05-26T08:52:00Z</dcterms:modified>
</cp:coreProperties>
</file>